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617C9B0" w:rsidP="67316E14" w:rsidRDefault="4617C9B0" w14:paraId="78168110" w14:textId="0A22BAE6">
      <w:pPr>
        <w:pStyle w:val="Normal"/>
        <w:spacing w:after="160" w:line="259" w:lineRule="auto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4617C9B0">
        <w:drawing>
          <wp:inline wp14:editId="401D4A49" wp14:anchorId="464F0927">
            <wp:extent cx="2367084" cy="971491"/>
            <wp:effectExtent l="0" t="0" r="0" b="0"/>
            <wp:docPr id="20198829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d9bb4e7e9a49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84" cy="97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85E00C" w:rsidP="67316E14" w:rsidRDefault="5585E00C" w14:paraId="68416B1F" w14:textId="2A73D579">
      <w:pPr>
        <w:spacing w:after="160" w:line="259" w:lineRule="auto"/>
        <w:jc w:val="center"/>
        <w:rPr>
          <w:rFonts w:ascii="Calibri Light" w:hAnsi="Calibri Light" w:eastAsia="Calibri Light" w:cs="Calibri Light"/>
          <w:noProof w:val="0"/>
          <w:sz w:val="24"/>
          <w:szCs w:val="24"/>
          <w:lang w:val="pt-BR"/>
        </w:rPr>
      </w:pPr>
      <w:r w:rsidRPr="67316E14" w:rsidR="5585E00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NORMAS AMBIENTAIS DO MUNICÍPIO DE...</w:t>
      </w:r>
    </w:p>
    <w:p xmlns:wp14="http://schemas.microsoft.com/office/word/2010/wordml" w:rsidR="00150716" w:rsidP="00150716" w:rsidRDefault="00150716" w14:paraId="51CCEE14" wp14:textId="77777777">
      <w:pPr>
        <w:pStyle w:val="Ttulo2"/>
        <w:spacing w:before="0" w:beforeAutospacing="0" w:after="0" w:afterAutospacing="0"/>
        <w:jc w:val="center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150716">
        <w:rPr>
          <w:rFonts w:asciiTheme="majorHAnsi" w:hAnsiTheme="majorHAnsi" w:cstheme="majorHAnsi"/>
          <w:b w:val="0"/>
          <w:bCs w:val="0"/>
          <w:sz w:val="24"/>
          <w:szCs w:val="24"/>
        </w:rPr>
        <w:t>Atividade de Lanternagem, Funilaria e Pintura</w:t>
      </w:r>
    </w:p>
    <w:p xmlns:wp14="http://schemas.microsoft.com/office/word/2010/wordml" w:rsidRPr="00150716" w:rsidR="00150716" w:rsidP="00150716" w:rsidRDefault="00150716" w14:paraId="0A37501D" wp14:textId="77777777">
      <w:pPr>
        <w:pStyle w:val="Ttulo2"/>
        <w:spacing w:before="0" w:beforeAutospacing="0" w:after="0" w:afterAutospacing="0"/>
        <w:jc w:val="center"/>
        <w:rPr>
          <w:rFonts w:asciiTheme="majorHAnsi" w:hAnsiTheme="majorHAnsi" w:cstheme="majorHAnsi"/>
          <w:b w:val="0"/>
          <w:bCs w:val="0"/>
          <w:sz w:val="24"/>
          <w:szCs w:val="24"/>
        </w:rPr>
      </w:pPr>
      <w:bookmarkStart w:name="_GoBack" w:id="0"/>
      <w:bookmarkEnd w:id="0"/>
    </w:p>
    <w:p xmlns:wp14="http://schemas.microsoft.com/office/word/2010/wordml" w:rsidRPr="00150716" w:rsidR="00150716" w:rsidP="00150716" w:rsidRDefault="00150716" w14:paraId="67A7FDDB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Deverá, obrigatoriamente, providenciar </w:t>
      </w:r>
      <w:r w:rsidRPr="00150716">
        <w:rPr>
          <w:rStyle w:val="Forte"/>
          <w:rFonts w:asciiTheme="majorHAnsi" w:hAnsiTheme="majorHAnsi" w:cstheme="majorHAnsi"/>
          <w:sz w:val="24"/>
          <w:szCs w:val="24"/>
        </w:rPr>
        <w:t>licença ambienta</w:t>
      </w:r>
      <w:r w:rsidRPr="00150716">
        <w:rPr>
          <w:rFonts w:asciiTheme="majorHAnsi" w:hAnsiTheme="majorHAnsi" w:cstheme="majorHAnsi"/>
          <w:sz w:val="24"/>
          <w:szCs w:val="24"/>
        </w:rPr>
        <w:t>l para a atividade, conforme Resolução do Conselho Estadual de Meio Ambiente (CONSEMA) 98/2017 e Resolução do Conselho Estadual de Meio Ambiente (CONSEMA) 99/2017.</w:t>
      </w:r>
    </w:p>
    <w:p xmlns:wp14="http://schemas.microsoft.com/office/word/2010/wordml" w:rsidRPr="00150716" w:rsidR="00150716" w:rsidP="00150716" w:rsidRDefault="00150716" w14:paraId="0B632588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Deverá, obrigatoriamente, </w:t>
      </w:r>
      <w:r w:rsidRPr="00150716">
        <w:rPr>
          <w:rStyle w:val="nfase"/>
          <w:rFonts w:asciiTheme="majorHAnsi" w:hAnsiTheme="majorHAnsi" w:cstheme="majorHAnsi"/>
          <w:sz w:val="24"/>
          <w:szCs w:val="24"/>
        </w:rPr>
        <w:t>providenciar a contratação de profissional da área de Meio Ambiente</w:t>
      </w:r>
      <w:r w:rsidRPr="00150716">
        <w:rPr>
          <w:rFonts w:asciiTheme="majorHAnsi" w:hAnsiTheme="majorHAnsi" w:cstheme="majorHAnsi"/>
          <w:sz w:val="24"/>
          <w:szCs w:val="24"/>
        </w:rPr>
        <w:t> (</w:t>
      </w:r>
      <w:proofErr w:type="spellStart"/>
      <w:r w:rsidRPr="00150716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150716">
        <w:rPr>
          <w:rFonts w:asciiTheme="majorHAnsi" w:hAnsiTheme="majorHAnsi" w:cstheme="majorHAnsi"/>
          <w:sz w:val="24"/>
          <w:szCs w:val="24"/>
        </w:rPr>
        <w:t xml:space="preserve">: engenheiro ambiental, biólogo, </w:t>
      </w:r>
      <w:proofErr w:type="spellStart"/>
      <w:r w:rsidRPr="00150716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150716">
        <w:rPr>
          <w:rFonts w:asciiTheme="majorHAnsi" w:hAnsiTheme="majorHAnsi" w:cstheme="majorHAnsi"/>
          <w:sz w:val="24"/>
          <w:szCs w:val="24"/>
        </w:rPr>
        <w:t>) que será o técnico habilitado responsável pelo acompanhamento das atividades e controles ambientais do empreendimento, conforme exigência da legislação.</w:t>
      </w:r>
    </w:p>
    <w:p xmlns:wp14="http://schemas.microsoft.com/office/word/2010/wordml" w:rsidRPr="00150716" w:rsidR="00150716" w:rsidP="00150716" w:rsidRDefault="00150716" w14:paraId="6683BA1C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Os formulários e documentação a serem preenchidos e apresentadas para fins de obtenção da licença ambiental serão de responsabilidade do técnico habilitado contratado em conjunto ao empreendedor.</w:t>
      </w:r>
    </w:p>
    <w:p xmlns:wp14="http://schemas.microsoft.com/office/word/2010/wordml" w:rsidRPr="00150716" w:rsidR="00150716" w:rsidP="67316E14" w:rsidRDefault="00150716" w14:paraId="74A7E0EB" wp14:textId="281AAEEF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67316E14" w:rsidR="00150716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A documentação para fins de licenciamento, deverá ser protocolada junto à Central de Atendimento do Município de </w:t>
      </w:r>
      <w:r w:rsidRPr="67316E14" w:rsidR="7453FEDC">
        <w:rPr>
          <w:rFonts w:ascii="Calibri Light" w:hAnsi="Calibri Light" w:cs="Calibri Light" w:asciiTheme="majorAscii" w:hAnsiTheme="majorAscii" w:cstheme="majorAscii"/>
          <w:sz w:val="24"/>
          <w:szCs w:val="24"/>
        </w:rPr>
        <w:t>......</w:t>
      </w:r>
      <w:r w:rsidRPr="67316E14" w:rsidR="00150716">
        <w:rPr>
          <w:rFonts w:ascii="Calibri Light" w:hAnsi="Calibri Light" w:cs="Calibri Light" w:asciiTheme="majorAscii" w:hAnsiTheme="majorAscii" w:cstheme="majorAscii"/>
          <w:sz w:val="24"/>
          <w:szCs w:val="24"/>
        </w:rPr>
        <w:t>ou no Consórcio Intermunicipal d</w:t>
      </w:r>
      <w:r w:rsidRPr="67316E14" w:rsidR="00862C8C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a </w:t>
      </w:r>
      <w:r w:rsidRPr="67316E14" w:rsidR="00150716">
        <w:rPr>
          <w:rFonts w:ascii="Calibri Light" w:hAnsi="Calibri Light" w:cs="Calibri Light" w:asciiTheme="majorAscii" w:hAnsiTheme="majorAscii" w:cstheme="majorAscii"/>
          <w:sz w:val="24"/>
          <w:szCs w:val="24"/>
        </w:rPr>
        <w:t>.</w:t>
      </w:r>
      <w:r w:rsidRPr="67316E14" w:rsidR="0C39BD0D">
        <w:rPr>
          <w:rFonts w:ascii="Calibri Light" w:hAnsi="Calibri Light" w:cs="Calibri Light" w:asciiTheme="majorAscii" w:hAnsiTheme="majorAscii" w:cstheme="majorAscii"/>
          <w:sz w:val="24"/>
          <w:szCs w:val="24"/>
        </w:rPr>
        <w:t>......</w:t>
      </w:r>
    </w:p>
    <w:p xmlns:wp14="http://schemas.microsoft.com/office/word/2010/wordml" w:rsidRPr="00150716" w:rsidR="00150716" w:rsidP="00150716" w:rsidRDefault="00150716" w14:paraId="66BFDD7F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O local para realização das atividades de pintura deve possuir piso impermeabilizado, conforme orientação do técnico responsável contratado.</w:t>
      </w:r>
    </w:p>
    <w:p xmlns:wp14="http://schemas.microsoft.com/office/word/2010/wordml" w:rsidRPr="00150716" w:rsidR="00150716" w:rsidP="00150716" w:rsidRDefault="00150716" w14:paraId="19C97D8C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A pintura deverá ser realizada exclusivamente dentro de local/ estrutura exclusivos para tal finalidade, conforme orientação do técnico responsável.</w:t>
      </w:r>
    </w:p>
    <w:p xmlns:wp14="http://schemas.microsoft.com/office/word/2010/wordml" w:rsidRPr="00150716" w:rsidR="00150716" w:rsidP="00150716" w:rsidRDefault="00150716" w14:paraId="7B5C9982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O local onde será realizada a pintura veicular deverá ser dotado de tecnologia (</w:t>
      </w:r>
      <w:proofErr w:type="spellStart"/>
      <w:r w:rsidRPr="00150716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150716">
        <w:rPr>
          <w:rFonts w:asciiTheme="majorHAnsi" w:hAnsiTheme="majorHAnsi" w:cstheme="majorHAnsi"/>
          <w:sz w:val="24"/>
          <w:szCs w:val="24"/>
        </w:rPr>
        <w:t xml:space="preserve">: exaustores, filtros, </w:t>
      </w:r>
      <w:proofErr w:type="spellStart"/>
      <w:r w:rsidRPr="00150716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150716">
        <w:rPr>
          <w:rFonts w:asciiTheme="majorHAnsi" w:hAnsiTheme="majorHAnsi" w:cstheme="majorHAnsi"/>
          <w:sz w:val="24"/>
          <w:szCs w:val="24"/>
        </w:rPr>
        <w:t>), para conter a emissão de produtos químicos, material particulado e odores no ar, conforme orientação do técnico responsável.</w:t>
      </w:r>
    </w:p>
    <w:p xmlns:wp14="http://schemas.microsoft.com/office/word/2010/wordml" w:rsidRPr="00150716" w:rsidR="00150716" w:rsidP="00150716" w:rsidRDefault="00150716" w14:paraId="48A41CA5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Deverão ser mantidos os comprovantes de destinação dos resíduos para posterior apresentação em fiscalizações.</w:t>
      </w:r>
    </w:p>
    <w:p xmlns:wp14="http://schemas.microsoft.com/office/word/2010/wordml" w:rsidRPr="00150716" w:rsidR="00150716" w:rsidP="00150716" w:rsidRDefault="00150716" w14:paraId="419F467A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É proibida a pintura veicular ao ar livre ou fora de local específico para este fim.</w:t>
      </w:r>
    </w:p>
    <w:p xmlns:wp14="http://schemas.microsoft.com/office/word/2010/wordml" w:rsidRPr="00150716" w:rsidR="00150716" w:rsidP="00150716" w:rsidRDefault="00150716" w14:paraId="5BBB8BDA" wp14:textId="77777777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  <w:r w:rsidRPr="00150716">
        <w:rPr>
          <w:rFonts w:asciiTheme="majorHAnsi" w:hAnsiTheme="majorHAnsi" w:cstheme="majorHAnsi"/>
          <w:sz w:val="24"/>
          <w:szCs w:val="24"/>
        </w:rPr>
        <w:t>Os níveis de produção de ruídos e pressão sonora resultante das atividades deverão manter seus limites externos dentro dos padrões estabelecidos na Norma Técnica Brasileira ABNT/NBR 10.151 e Zoneamento arbitrado pela municipalidade.</w:t>
      </w:r>
    </w:p>
    <w:p xmlns:wp14="http://schemas.microsoft.com/office/word/2010/wordml" w:rsidRPr="00150716" w:rsidR="00150716" w:rsidP="00150716" w:rsidRDefault="00150716" w14:paraId="5DAB6C7B" wp14:textId="77777777">
      <w:pPr>
        <w:spacing w:after="0" w:line="240" w:lineRule="auto"/>
        <w:ind w:left="360" w:right="360"/>
        <w:jc w:val="both"/>
        <w:rPr>
          <w:rFonts w:asciiTheme="majorHAnsi" w:hAnsiTheme="majorHAnsi" w:cstheme="majorHAnsi"/>
          <w:sz w:val="24"/>
          <w:szCs w:val="24"/>
        </w:rPr>
      </w:pPr>
    </w:p>
    <w:p xmlns:wp14="http://schemas.microsoft.com/office/word/2010/wordml" w:rsidRPr="00150716" w:rsidR="00150716" w:rsidP="00150716" w:rsidRDefault="00150716" w14:paraId="26194100" wp14:textId="77777777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</w:rPr>
      </w:pPr>
      <w:r w:rsidRPr="00150716">
        <w:rPr>
          <w:rFonts w:asciiTheme="majorHAnsi" w:hAnsiTheme="majorHAnsi" w:cstheme="majorHAnsi"/>
        </w:rPr>
        <w:t>Resolução CONSEMA 98/2017, Resolução CONSEMA 99/2017, Lei Federal 12.305/2010 (Política Nacional de Resíduos Sólidos), Norma Técnica Brasileira ABNT/NBR 10.151</w:t>
      </w:r>
    </w:p>
    <w:p xmlns:wp14="http://schemas.microsoft.com/office/word/2010/wordml" w:rsidRPr="00150716" w:rsidR="005171D4" w:rsidP="00150716" w:rsidRDefault="005171D4" w14:paraId="02EB378F" wp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Pr="00150716" w:rsidR="005171D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B0D"/>
    <w:multiLevelType w:val="multilevel"/>
    <w:tmpl w:val="E98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3474C"/>
    <w:multiLevelType w:val="hybridMultilevel"/>
    <w:tmpl w:val="E104E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150716"/>
    <w:rsid w:val="005171D4"/>
    <w:rsid w:val="006C51EA"/>
    <w:rsid w:val="00857AB3"/>
    <w:rsid w:val="00862C8C"/>
    <w:rsid w:val="00AF637A"/>
    <w:rsid w:val="00F727F0"/>
    <w:rsid w:val="0C39BD0D"/>
    <w:rsid w:val="10ED8E63"/>
    <w:rsid w:val="4617C9B0"/>
    <w:rsid w:val="5585E00C"/>
    <w:rsid w:val="67316E14"/>
    <w:rsid w:val="7453F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9EF4"/>
  <w15:chartTrackingRefBased/>
  <w15:docId w15:val="{A1582F46-A85D-4730-92FA-D3760E3D5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5171D4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  <w:style w:type="paragraph" w:styleId="PargrafodaLista">
    <w:name w:val="List Paragraph"/>
    <w:basedOn w:val="Normal"/>
    <w:uiPriority w:val="34"/>
    <w:qFormat/>
    <w:rsid w:val="00AF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088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63d9bb4e7e9a49b0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271CD-E5AD-4CE2-8AA9-5ED700C27DC1}"/>
</file>

<file path=customXml/itemProps2.xml><?xml version="1.0" encoding="utf-8"?>
<ds:datastoreItem xmlns:ds="http://schemas.openxmlformats.org/officeDocument/2006/customXml" ds:itemID="{645BF5B4-5308-4147-B18E-7E3138AFA703}"/>
</file>

<file path=customXml/itemProps3.xml><?xml version="1.0" encoding="utf-8"?>
<ds:datastoreItem xmlns:ds="http://schemas.openxmlformats.org/officeDocument/2006/customXml" ds:itemID="{6D044046-2B92-4EB6-B9C5-639457E074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gimar</dc:creator>
  <cp:keywords/>
  <dc:description/>
  <cp:lastModifiedBy>barbara</cp:lastModifiedBy>
  <cp:revision>4</cp:revision>
  <dcterms:created xsi:type="dcterms:W3CDTF">2022-07-14T22:03:00Z</dcterms:created>
  <dcterms:modified xsi:type="dcterms:W3CDTF">2023-03-16T19:07:27Z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