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E35AC50" w:rsidP="7F3F930D" w:rsidRDefault="6E35AC50" w14:paraId="09125E87" w14:textId="0E884D4A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="6E35AC50">
        <w:drawing>
          <wp:anchor distT="0" distB="0" distL="114300" distR="114300" simplePos="0" relativeHeight="251658240" behindDoc="0" locked="0" layoutInCell="1" allowOverlap="1" wp14:editId="0B538189" wp14:anchorId="319E148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24050" cy="789662"/>
            <wp:effectExtent l="0" t="0" r="0" b="0"/>
            <wp:wrapSquare wrapText="bothSides"/>
            <wp:docPr id="16459610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1fa019afc246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89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F3F930D" w:rsidP="7F3F930D" w:rsidRDefault="7F3F930D" w14:paraId="4F49F930" w14:textId="65127DE1">
      <w:pPr>
        <w:pStyle w:val="Ttulo5"/>
        <w:shd w:val="clear" w:color="auto" w:fill="FFFFFF" w:themeFill="background1"/>
        <w:spacing w:before="0" w:after="240"/>
        <w:jc w:val="center"/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</w:rPr>
      </w:pPr>
      <w:r w:rsidRPr="317CC1FF" w:rsidR="160C8D87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</w:rPr>
        <w:t>NORMAS SANITÁRIAS EXIGIDAS NO MUNICÍPIO DE ...</w:t>
      </w:r>
    </w:p>
    <w:p w:rsidR="00931954" w:rsidP="7F3F930D" w:rsidRDefault="0044383F" w14:paraId="450C06D6" w14:textId="0B8FBFA9" w14:noSpellErr="1">
      <w:pPr>
        <w:pStyle w:val="Ttulo5"/>
        <w:shd w:val="clear" w:color="auto" w:fill="FFFFFF" w:themeFill="background1"/>
        <w:spacing w:before="0" w:after="240"/>
        <w:jc w:val="center"/>
        <w:rPr>
          <w:rFonts w:ascii="Open Sans" w:hAnsi="Open Sans" w:cs="Open Sans"/>
          <w:b w:val="1"/>
          <w:bCs w:val="1"/>
          <w:color w:val="17252A"/>
          <w:sz w:val="27"/>
          <w:szCs w:val="27"/>
        </w:rPr>
      </w:pPr>
      <w:r w:rsidRPr="317CC1FF" w:rsidR="0044383F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</w:rPr>
        <w:t xml:space="preserve">Serviços de interesse da saúde – </w:t>
      </w:r>
      <w:r w:rsidRPr="317CC1FF" w:rsidR="009D18DC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</w:rPr>
        <w:t>Academias e atividades de condicionamento físico</w:t>
      </w:r>
    </w:p>
    <w:p w:rsidR="009D18DC" w:rsidP="009D18DC" w:rsidRDefault="009D18DC" w14:paraId="3FA740C5" w14:textId="1B676BDD">
      <w:pPr>
        <w:jc w:val="both"/>
      </w:pPr>
      <w:r>
        <w:t>1- Responsável Técnico devidamente habilitado;</w:t>
      </w:r>
    </w:p>
    <w:p w:rsidR="009D18DC" w:rsidP="009D18DC" w:rsidRDefault="009D18DC" w14:paraId="0E6C96B8" w14:textId="77777777">
      <w:pPr>
        <w:jc w:val="both"/>
      </w:pPr>
      <w:r>
        <w:t>2- Certificado de desinsetização e desratização por empresa especializada e legalizada;</w:t>
      </w:r>
    </w:p>
    <w:p w:rsidR="009D18DC" w:rsidP="009D18DC" w:rsidRDefault="009D18DC" w14:paraId="76DEB974" w14:textId="77777777">
      <w:pPr>
        <w:jc w:val="both"/>
      </w:pPr>
      <w:r>
        <w:t>3- Comprovante de limpeza e desinfecção da caixa da água;</w:t>
      </w:r>
    </w:p>
    <w:p w:rsidR="009D18DC" w:rsidP="009D18DC" w:rsidRDefault="009D18DC" w14:paraId="597D8236" w14:textId="77777777">
      <w:pPr>
        <w:jc w:val="both"/>
      </w:pPr>
      <w:r>
        <w:t>4- Comprovante de limpeza e manutenção dos aparelhos de ar condicionado.</w:t>
      </w:r>
    </w:p>
    <w:p w:rsidR="009D18DC" w:rsidP="009D18DC" w:rsidRDefault="009D18DC" w14:paraId="3EF94130" w14:textId="77777777">
      <w:pPr>
        <w:jc w:val="both"/>
      </w:pPr>
      <w:r>
        <w:t>5- Banheiros separados por sexo, pia com água corrente, papel toalha, sabonete líquido e lixeira com tampa sem acionamento manual, (lixeira com pedal);</w:t>
      </w:r>
    </w:p>
    <w:p w:rsidR="009D18DC" w:rsidP="009D18DC" w:rsidRDefault="009D18DC" w14:paraId="7B4693AB" w14:textId="77777777">
      <w:pPr>
        <w:jc w:val="both"/>
      </w:pPr>
      <w:r>
        <w:t>6- Vestiários separados por sexo, com acessos independentes;</w:t>
      </w:r>
    </w:p>
    <w:p w:rsidR="009D18DC" w:rsidP="009D18DC" w:rsidRDefault="009D18DC" w14:paraId="5D9C0107" w14:textId="77777777">
      <w:pPr>
        <w:jc w:val="both"/>
      </w:pPr>
      <w:r>
        <w:t>7- Área administrativa para guarda de prontuários, fichas de avaliação etc.;</w:t>
      </w:r>
    </w:p>
    <w:p w:rsidR="009D18DC" w:rsidP="009D18DC" w:rsidRDefault="009D18DC" w14:paraId="44E057C3" w14:textId="77777777">
      <w:pPr>
        <w:jc w:val="both"/>
      </w:pPr>
      <w:r>
        <w:t>8- Depósito para guardar produtos e materiais de limpeza com tanque exclusivo para lavagem de panos e objetos de limpeza;</w:t>
      </w:r>
    </w:p>
    <w:p w:rsidR="009D18DC" w:rsidP="009D18DC" w:rsidRDefault="009D18DC" w14:paraId="6D93B518" w14:textId="77777777">
      <w:pPr>
        <w:jc w:val="both"/>
      </w:pPr>
      <w:r>
        <w:t>9- Áreas comuns de prática das atividades físicas com piso adequado ao desenvolvimento de cada atividade, livres de rachaduras e imperfeições;</w:t>
      </w:r>
    </w:p>
    <w:p w:rsidR="009D18DC" w:rsidP="009D18DC" w:rsidRDefault="009D18DC" w14:paraId="56975114" w14:textId="77777777">
      <w:pPr>
        <w:jc w:val="both"/>
      </w:pPr>
      <w:r>
        <w:t>10-Paredes, tetos e bancadas, com acabamento liso, lavável, impermeável, resistente de fácil higienização e limpeza;</w:t>
      </w:r>
    </w:p>
    <w:p w:rsidR="009D18DC" w:rsidP="009D18DC" w:rsidRDefault="009D18DC" w14:paraId="060E53BF" w14:textId="77777777">
      <w:pPr>
        <w:jc w:val="both"/>
      </w:pPr>
      <w:r>
        <w:t>11- Refeitório equipado para trabalhadores, caso se faça lanche no local;</w:t>
      </w:r>
    </w:p>
    <w:p w:rsidR="009D18DC" w:rsidP="009D18DC" w:rsidRDefault="009D18DC" w14:paraId="6EAF73F1" w14:textId="77777777">
      <w:pPr>
        <w:jc w:val="both"/>
      </w:pPr>
      <w:r>
        <w:t>12-Acessibilidade para portadores de necessidades especiais;( verificar com setor de Planejamento);</w:t>
      </w:r>
    </w:p>
    <w:p w:rsidR="009D18DC" w:rsidP="009D18DC" w:rsidRDefault="009D18DC" w14:paraId="5BFFCF2C" w14:textId="77777777">
      <w:pPr>
        <w:jc w:val="both"/>
      </w:pPr>
      <w:r>
        <w:t>13- Armário com chave para guardar objetos de uso pessoal dos clientes e profissionais;</w:t>
      </w:r>
    </w:p>
    <w:p w:rsidR="009D18DC" w:rsidP="009D18DC" w:rsidRDefault="009D18DC" w14:paraId="7FBBB71A" w14:textId="77777777">
      <w:pPr>
        <w:jc w:val="both"/>
      </w:pPr>
      <w:r>
        <w:t>14- Colchões, travesseiros, sofás, macas e similares, revestidos com material impermeável e íntegro;</w:t>
      </w:r>
    </w:p>
    <w:p w:rsidR="005A79A2" w:rsidP="009D18DC" w:rsidRDefault="009D18DC" w14:paraId="61B93626" w14:textId="5C62AB03">
      <w:pPr>
        <w:jc w:val="both"/>
      </w:pPr>
      <w:r>
        <w:t>15- Disponibilizar água potável e copos descartáveis para clientes e profissionais.</w:t>
      </w:r>
    </w:p>
    <w:p w:rsidR="009D18DC" w:rsidP="009D18DC" w:rsidRDefault="009D18DC" w14:paraId="50477CF0" w14:textId="6190DDC6">
      <w:pPr>
        <w:jc w:val="both"/>
      </w:pPr>
    </w:p>
    <w:p w:rsidR="009D18DC" w:rsidP="009D18DC" w:rsidRDefault="009D18DC" w14:paraId="0D98E5ED" w14:textId="0F3965DA">
      <w:pPr>
        <w:jc w:val="both"/>
      </w:pPr>
      <w:r w:rsidRPr="009D18DC">
        <w:t>Resolução Normativa DIVS/SUV/SES Nº 001 de 01 de março de 2016.</w:t>
      </w:r>
    </w:p>
    <w:sectPr w:rsidR="009D18D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A2"/>
    <w:rsid w:val="003E51A9"/>
    <w:rsid w:val="004427EC"/>
    <w:rsid w:val="0044383F"/>
    <w:rsid w:val="005A79A2"/>
    <w:rsid w:val="00725711"/>
    <w:rsid w:val="00927AB7"/>
    <w:rsid w:val="00931954"/>
    <w:rsid w:val="009D18DC"/>
    <w:rsid w:val="160C8D87"/>
    <w:rsid w:val="19D733B4"/>
    <w:rsid w:val="21628D61"/>
    <w:rsid w:val="317CC1FF"/>
    <w:rsid w:val="4B1EADAF"/>
    <w:rsid w:val="6E35AC50"/>
    <w:rsid w:val="7DA3C2AC"/>
    <w:rsid w:val="7F3F9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9337"/>
  <w15:chartTrackingRefBased/>
  <w15:docId w15:val="{9417B65C-0D4C-4F0F-B3D1-0C545E50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44383F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195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44383F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931954"/>
    <w:rPr>
      <w:rFonts w:asciiTheme="majorHAnsi" w:hAnsiTheme="majorHAnsi" w:eastAsiaTheme="majorEastAsia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b1fa019afc24606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73CB41-4743-48C1-AA8D-8E44D101E892}"/>
</file>

<file path=customXml/itemProps2.xml><?xml version="1.0" encoding="utf-8"?>
<ds:datastoreItem xmlns:ds="http://schemas.openxmlformats.org/officeDocument/2006/customXml" ds:itemID="{C475AEEF-DD64-4FB3-995F-F9FAFA0D2277}"/>
</file>

<file path=customXml/itemProps3.xml><?xml version="1.0" encoding="utf-8"?>
<ds:datastoreItem xmlns:ds="http://schemas.openxmlformats.org/officeDocument/2006/customXml" ds:itemID="{1B27DCAE-51A3-4979-A4BC-DA2E6AEF5D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SAMANTA DE OLIVEIRA</dc:creator>
  <cp:keywords/>
  <dc:description/>
  <cp:lastModifiedBy>barbara</cp:lastModifiedBy>
  <cp:revision>4</cp:revision>
  <dcterms:created xsi:type="dcterms:W3CDTF">2022-06-20T16:34:00Z</dcterms:created>
  <dcterms:modified xsi:type="dcterms:W3CDTF">2023-03-16T18:51:52Z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