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4090" w:rsidP="2986604B" w:rsidRDefault="00F35E0C" w14:paraId="2BCDA7DC" w14:textId="744EBE9F">
      <w:pPr>
        <w:pStyle w:val="Normal"/>
        <w:keepNext w:val="1"/>
        <w:keepLines w:val="1"/>
        <w:rPr>
          <w:noProof w:val="0"/>
          <w:lang w:val="pt-BR"/>
        </w:rPr>
      </w:pPr>
      <w:r w:rsidR="401E7F40">
        <w:drawing>
          <wp:inline wp14:editId="401E7F40" wp14:anchorId="080D54E2">
            <wp:extent cx="2180887" cy="895072"/>
            <wp:effectExtent l="0" t="0" r="0" b="0"/>
            <wp:docPr id="6256223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f4e44103584f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887" cy="8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090" w:rsidP="2986604B" w:rsidRDefault="00F35E0C" w14:paraId="6499DEA9" w14:textId="5A06CA7F">
      <w:pPr>
        <w:pStyle w:val="Heading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2986604B" w:rsidR="401E7F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  <w:t>NORMAS SANITÁRIAS EXIGIDAS NO MUNICÍPIO DE ...</w:t>
      </w:r>
    </w:p>
    <w:p w:rsidR="006C4090" w:rsidP="2986604B" w:rsidRDefault="00F35E0C" w14:paraId="4CEEBBD3" w14:textId="54850262">
      <w:pPr>
        <w:pStyle w:val="Normal"/>
        <w:jc w:val="center"/>
      </w:pPr>
    </w:p>
    <w:p w:rsidR="00F35E0C" w:rsidP="2986604B" w:rsidRDefault="00F35E0C" w14:paraId="593EE72A" w14:textId="43A97013">
      <w:pPr>
        <w:jc w:val="center"/>
        <w:rPr>
          <w:b w:val="1"/>
          <w:bCs w:val="1"/>
        </w:rPr>
      </w:pPr>
      <w:r w:rsidRPr="2986604B" w:rsidR="00F35E0C">
        <w:rPr>
          <w:b w:val="1"/>
          <w:bCs w:val="1"/>
        </w:rPr>
        <w:t xml:space="preserve">Fabricação de alimentos – Food </w:t>
      </w:r>
      <w:r w:rsidRPr="2986604B" w:rsidR="00F35E0C">
        <w:rPr>
          <w:b w:val="1"/>
          <w:bCs w:val="1"/>
        </w:rPr>
        <w:t>Truck</w:t>
      </w:r>
    </w:p>
    <w:p w:rsidR="00F35E0C" w:rsidP="00F35E0C" w:rsidRDefault="00F35E0C" w14:paraId="563D6656" w14:textId="0C8BDE7E"/>
    <w:p w:rsidR="00F35E0C" w:rsidP="00F35E0C" w:rsidRDefault="00F35E0C" w14:paraId="76B40ADB" w14:textId="58568B08">
      <w:pPr>
        <w:jc w:val="both"/>
      </w:pPr>
      <w:r>
        <w:t>Em caso de venda ambulante de alimentos será exigido o Alvará de Licença, a Carteira de Saúde, bem como que os produtos tenham comprovação de procedência, sendo que os mesmo</w:t>
      </w:r>
      <w:r>
        <w:t>s</w:t>
      </w:r>
      <w:r>
        <w:t xml:space="preserve"> devem ser transportados dentro de materiais que permitam sua limpeza, como caixas térmicas de plástico.</w:t>
      </w:r>
    </w:p>
    <w:p w:rsidR="00F35E0C" w:rsidP="00F35E0C" w:rsidRDefault="00F35E0C" w14:paraId="74116C0A" w14:textId="77777777">
      <w:pPr>
        <w:jc w:val="both"/>
      </w:pPr>
    </w:p>
    <w:p w:rsidR="00F35E0C" w:rsidP="00F35E0C" w:rsidRDefault="00F35E0C" w14:paraId="5B6ABED5" w14:textId="77777777">
      <w:pPr>
        <w:jc w:val="both"/>
      </w:pPr>
      <w:r>
        <w:t>1- Carteira de saúde para manipuladores de alimentos; (assistir palestra ou fazer curso on-line)</w:t>
      </w:r>
    </w:p>
    <w:p w:rsidR="00F35E0C" w:rsidP="00F35E0C" w:rsidRDefault="00F35E0C" w14:paraId="2927CD51" w14:textId="77777777">
      <w:pPr>
        <w:jc w:val="both"/>
      </w:pPr>
      <w:r>
        <w:t>2- Licença Sanitária de Transporte: é necessário realizar o agendamento sendo que a vistoria será realizada no endereço do contribuinte;</w:t>
      </w:r>
    </w:p>
    <w:p w:rsidR="00F35E0C" w:rsidP="00F35E0C" w:rsidRDefault="00F35E0C" w14:paraId="76FC7164" w14:textId="77777777">
      <w:pPr>
        <w:jc w:val="both"/>
      </w:pPr>
      <w:r>
        <w:t>3- Todo manipulador de alimentos deverá usar uniforme completo, jaleco ou avental de cor clara, proteção nos cabelos (touca ou rede) e calçado fechado.</w:t>
      </w:r>
    </w:p>
    <w:p w:rsidR="00F35E0C" w:rsidP="00F35E0C" w:rsidRDefault="00F35E0C" w14:paraId="4D9708C8" w14:textId="77777777">
      <w:pPr>
        <w:jc w:val="both"/>
      </w:pPr>
    </w:p>
    <w:p w:rsidR="00F35E0C" w:rsidP="00F35E0C" w:rsidRDefault="00F35E0C" w14:paraId="3638B972" w14:textId="77777777">
      <w:pPr>
        <w:jc w:val="both"/>
      </w:pPr>
      <w:r>
        <w:t>Estrutura física dos Veículos:</w:t>
      </w:r>
    </w:p>
    <w:p w:rsidR="00F35E0C" w:rsidP="00F35E0C" w:rsidRDefault="00F35E0C" w14:paraId="392F2D9F" w14:textId="77777777">
      <w:pPr>
        <w:jc w:val="both"/>
      </w:pPr>
    </w:p>
    <w:p w:rsidR="00F35E0C" w:rsidP="00F35E0C" w:rsidRDefault="00F35E0C" w14:paraId="61F5F31E" w14:textId="77777777">
      <w:pPr>
        <w:jc w:val="both"/>
      </w:pPr>
      <w:r>
        <w:t>1- Deve estar identificado nas laterais do veículo de forma clara que o veículo transporta alimentos. (</w:t>
      </w:r>
      <w:proofErr w:type="spellStart"/>
      <w:r>
        <w:t>ex</w:t>
      </w:r>
      <w:proofErr w:type="spellEnd"/>
      <w:r>
        <w:t>: transporte de alimentos ou logo com fotos de comida);</w:t>
      </w:r>
    </w:p>
    <w:p w:rsidR="00F35E0C" w:rsidP="00F35E0C" w:rsidRDefault="00F35E0C" w14:paraId="337CB53E" w14:textId="77777777">
      <w:pPr>
        <w:jc w:val="both"/>
      </w:pPr>
      <w:r>
        <w:t xml:space="preserve">2- A lataria deve estar em bom estado de conservação e na parte interior onde são transportados e/ou manipulados os alimentos deve possuir revestimento, liso, </w:t>
      </w:r>
      <w:proofErr w:type="gramStart"/>
      <w:r>
        <w:t>lavável ,</w:t>
      </w:r>
      <w:proofErr w:type="gramEnd"/>
      <w:r>
        <w:t xml:space="preserve"> impermeável e de cor clara, deverá ser higienizado com frequência;</w:t>
      </w:r>
    </w:p>
    <w:p w:rsidR="00F35E0C" w:rsidP="00F35E0C" w:rsidRDefault="00F35E0C" w14:paraId="5241E237" w14:textId="77777777">
      <w:pPr>
        <w:jc w:val="both"/>
      </w:pPr>
      <w:r>
        <w:t>3- As lâmpadas devem possuir proteção contra queda e explosão;</w:t>
      </w:r>
    </w:p>
    <w:p w:rsidR="00F35E0C" w:rsidP="00F35E0C" w:rsidRDefault="00F35E0C" w14:paraId="449037E4" w14:textId="77777777">
      <w:pPr>
        <w:jc w:val="both"/>
      </w:pPr>
      <w:r>
        <w:t>4- Deve possuir pia com água corrente, papel toalha de 1º uso e sabonete líquido antisséptico inodoro;</w:t>
      </w:r>
    </w:p>
    <w:p w:rsidR="00F35E0C" w:rsidP="00F35E0C" w:rsidRDefault="00F35E0C" w14:paraId="6BBCEC7C" w14:textId="77777777">
      <w:pPr>
        <w:jc w:val="both"/>
      </w:pPr>
      <w:r>
        <w:t>5- Os armários e balcões devem possuir revestimento liso, lavável e impermeável e estar em bom estado de conservação;</w:t>
      </w:r>
    </w:p>
    <w:p w:rsidR="00F35E0C" w:rsidP="00F35E0C" w:rsidRDefault="00F35E0C" w14:paraId="49C935E6" w14:textId="77777777">
      <w:pPr>
        <w:jc w:val="both"/>
      </w:pPr>
      <w:r>
        <w:t>6- Os equipamentos de refrigeração e aquecimento devem ser higienizados com frequência e estarem em bom estado de conservação;</w:t>
      </w:r>
    </w:p>
    <w:p w:rsidR="00F35E0C" w:rsidP="00F35E0C" w:rsidRDefault="00F35E0C" w14:paraId="4725A547" w14:textId="77777777">
      <w:pPr>
        <w:jc w:val="both"/>
      </w:pPr>
      <w:r>
        <w:t xml:space="preserve">7- As lixeiras deverão ser com tampa e acionadas sem contato manual </w:t>
      </w:r>
      <w:proofErr w:type="gramStart"/>
      <w:r>
        <w:t>( lixeira</w:t>
      </w:r>
      <w:proofErr w:type="gramEnd"/>
      <w:r>
        <w:t xml:space="preserve"> com pedal);</w:t>
      </w:r>
    </w:p>
    <w:p w:rsidR="00F35E0C" w:rsidP="00F35E0C" w:rsidRDefault="00F35E0C" w14:paraId="0A425DC7" w14:textId="77777777">
      <w:pPr>
        <w:jc w:val="both"/>
      </w:pPr>
      <w:r>
        <w:t>8- O veículo deverá possuir reservatório de água limpa e reservatório para a água usada;</w:t>
      </w:r>
    </w:p>
    <w:p w:rsidR="00F35E0C" w:rsidP="00F35E0C" w:rsidRDefault="00F35E0C" w14:paraId="2F144BA0" w14:textId="77777777">
      <w:pPr>
        <w:jc w:val="both"/>
      </w:pPr>
    </w:p>
    <w:p w:rsidR="00F35E0C" w:rsidP="00F35E0C" w:rsidRDefault="00F35E0C" w14:paraId="6CE334CE" w14:textId="38A5F2AC">
      <w:pPr>
        <w:jc w:val="both"/>
      </w:pPr>
      <w:proofErr w:type="spellStart"/>
      <w:r>
        <w:t>Obs</w:t>
      </w:r>
      <w:proofErr w:type="spellEnd"/>
      <w:r>
        <w:t>: Se disponibilizar mesas e/ou assentos para o público, deverá disponibilizar banheiros separados por sexo, pia com água corrente, papel toalha e sabonete líquido próximo.</w:t>
      </w:r>
    </w:p>
    <w:sectPr w:rsidR="00F35E0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0C"/>
    <w:rsid w:val="00725711"/>
    <w:rsid w:val="00927AB7"/>
    <w:rsid w:val="00F35E0C"/>
    <w:rsid w:val="2986604B"/>
    <w:rsid w:val="401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01F6"/>
  <w15:chartTrackingRefBased/>
  <w15:docId w15:val="{ACF40F01-B4E6-4C9B-B100-D10C8E62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df4e44103584f0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196A0-9AE9-4845-98A1-FB4C0E209768}"/>
</file>

<file path=customXml/itemProps2.xml><?xml version="1.0" encoding="utf-8"?>
<ds:datastoreItem xmlns:ds="http://schemas.openxmlformats.org/officeDocument/2006/customXml" ds:itemID="{A694B533-3984-4AD7-BCE9-138C2104ECBA}"/>
</file>

<file path=customXml/itemProps3.xml><?xml version="1.0" encoding="utf-8"?>
<ds:datastoreItem xmlns:ds="http://schemas.openxmlformats.org/officeDocument/2006/customXml" ds:itemID="{002D4989-2B41-40B7-875B-DD2F6A8BCD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2</cp:revision>
  <dcterms:created xsi:type="dcterms:W3CDTF">2022-06-10T14:42:00Z</dcterms:created>
  <dcterms:modified xsi:type="dcterms:W3CDTF">2023-03-16T18:55:03Z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