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BC920D5" w:rsidP="5B8F285E" w:rsidRDefault="0BC920D5" w14:paraId="5472FC24" w14:textId="7EDE83ED">
      <w:pPr>
        <w:pStyle w:val="Normal"/>
        <w:keepNext w:val="1"/>
        <w:keepLines w:val="1"/>
        <w:rPr>
          <w:noProof w:val="0"/>
          <w:lang w:val="pt-BR"/>
        </w:rPr>
      </w:pPr>
      <w:r w:rsidR="0BC920D5">
        <w:drawing>
          <wp:inline wp14:editId="5B8F285E" wp14:anchorId="14A5EF2B">
            <wp:extent cx="2257425" cy="926485"/>
            <wp:effectExtent l="0" t="0" r="0" b="0"/>
            <wp:docPr id="111186181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15dc2a31d0046b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92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BC920D5" w:rsidP="5B8F285E" w:rsidRDefault="0BC920D5" w14:paraId="748CB2B8" w14:textId="20EBBB2E">
      <w:pPr>
        <w:pStyle w:val="Ttulo5"/>
        <w:keepNext w:val="1"/>
        <w:keepLines w:val="1"/>
        <w:spacing w:before="0" w:after="240" w:line="259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pt-BR"/>
        </w:rPr>
      </w:pPr>
      <w:r w:rsidRPr="5B8F285E" w:rsidR="0BC920D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22"/>
          <w:szCs w:val="22"/>
          <w:lang w:val="pt-BR"/>
        </w:rPr>
        <w:t>NORMAS SANITÁRIAS EXIGIDAS NO MUNICÍPIO DE ...</w:t>
      </w:r>
    </w:p>
    <w:p w:rsidR="5B8F285E" w:rsidP="5B8F285E" w:rsidRDefault="5B8F285E" w14:paraId="78E7D218" w14:textId="32FB4237">
      <w:pPr>
        <w:pStyle w:val="Normal"/>
        <w:jc w:val="center"/>
      </w:pPr>
    </w:p>
    <w:p w:rsidR="00931954" w:rsidP="5B8F285E" w:rsidRDefault="0044383F" w14:paraId="450C06D6" w14:textId="6CBB47B0" w14:noSpellErr="1">
      <w:pPr>
        <w:pStyle w:val="Ttulo5"/>
        <w:shd w:val="clear" w:color="auto" w:fill="FFFFFF" w:themeFill="background1"/>
        <w:spacing w:before="0" w:after="240"/>
        <w:jc w:val="center"/>
        <w:rPr>
          <w:rFonts w:ascii="Open Sans" w:hAnsi="Open Sans" w:cs="Open Sans"/>
          <w:b w:val="1"/>
          <w:bCs w:val="1"/>
          <w:color w:val="17252A"/>
          <w:sz w:val="27"/>
          <w:szCs w:val="27"/>
        </w:rPr>
      </w:pPr>
      <w:r w:rsidRPr="5B8F285E" w:rsidR="0044383F">
        <w:rPr>
          <w:rFonts w:ascii="Calibri" w:hAnsi="Calibri" w:eastAsia="Calibri" w:cs="" w:asciiTheme="minorAscii" w:hAnsiTheme="minorAscii" w:eastAsiaTheme="minorAscii" w:cstheme="minorBidi"/>
          <w:b w:val="1"/>
          <w:bCs w:val="1"/>
          <w:color w:val="auto"/>
        </w:rPr>
        <w:t xml:space="preserve">Serviços de interesse da saúde – </w:t>
      </w:r>
      <w:r w:rsidRPr="5B8F285E" w:rsidR="00D93DA4">
        <w:rPr>
          <w:rFonts w:ascii="Calibri" w:hAnsi="Calibri" w:eastAsia="Calibri" w:cs="" w:asciiTheme="minorAscii" w:hAnsiTheme="minorAscii" w:eastAsiaTheme="minorAscii" w:cstheme="minorBidi"/>
          <w:b w:val="1"/>
          <w:bCs w:val="1"/>
          <w:color w:val="auto"/>
        </w:rPr>
        <w:t>Pet shop – Banho e Tosa</w:t>
      </w:r>
    </w:p>
    <w:p w:rsidRPr="0044383F" w:rsidR="0044383F" w:rsidP="0044383F" w:rsidRDefault="0044383F" w14:paraId="5ECF9822" w14:textId="796F24F8">
      <w:pPr>
        <w:jc w:val="center"/>
      </w:pPr>
    </w:p>
    <w:p w:rsidR="005A79A2" w:rsidP="0044383F" w:rsidRDefault="005A79A2" w14:paraId="3EBBECB1" w14:textId="4A7410E6">
      <w:pPr>
        <w:jc w:val="both"/>
      </w:pPr>
    </w:p>
    <w:p w:rsidR="00D93DA4" w:rsidP="00D93DA4" w:rsidRDefault="00EC2BF4" w14:paraId="6FD831D8" w14:textId="77777777">
      <w:pPr>
        <w:jc w:val="both"/>
      </w:pPr>
      <w:r>
        <w:t xml:space="preserve">1- </w:t>
      </w:r>
      <w:r w:rsidR="00D93DA4">
        <w:t>Comprovante de limpeza e desinfecção da caixa da água;</w:t>
      </w:r>
    </w:p>
    <w:p w:rsidR="00D93DA4" w:rsidP="00D93DA4" w:rsidRDefault="00D93DA4" w14:paraId="53FD2E25" w14:textId="77777777">
      <w:pPr>
        <w:jc w:val="both"/>
      </w:pPr>
      <w:r>
        <w:t>2- Desinsetização e desratização por empresa legalizada;.</w:t>
      </w:r>
    </w:p>
    <w:p w:rsidR="00D93DA4" w:rsidP="00D93DA4" w:rsidRDefault="00D93DA4" w14:paraId="32E012E4" w14:textId="77777777">
      <w:pPr>
        <w:jc w:val="both"/>
      </w:pPr>
      <w:r>
        <w:t>3- Sala de espera / recepção;</w:t>
      </w:r>
    </w:p>
    <w:p w:rsidR="00D93DA4" w:rsidP="00D93DA4" w:rsidRDefault="00D93DA4" w14:paraId="59417950" w14:textId="77777777">
      <w:pPr>
        <w:jc w:val="both"/>
      </w:pPr>
      <w:r>
        <w:t>4- Fluxo (ambiente sujo/ ambiente limpo) pode ser feitas divisórias, com material liso, Lavável e impermeável de cor clara;</w:t>
      </w:r>
    </w:p>
    <w:p w:rsidR="00D93DA4" w:rsidP="00D93DA4" w:rsidRDefault="00D93DA4" w14:paraId="3FD7CCA7" w14:textId="77777777">
      <w:pPr>
        <w:jc w:val="both"/>
      </w:pPr>
      <w:r>
        <w:t>5- Ambientes com ventilação natural ou artificial.</w:t>
      </w:r>
    </w:p>
    <w:p w:rsidR="00D93DA4" w:rsidP="00D93DA4" w:rsidRDefault="00D93DA4" w14:paraId="54D2ED4C" w14:textId="77777777">
      <w:pPr>
        <w:jc w:val="both"/>
      </w:pPr>
      <w:r>
        <w:t>6- Piso teto e paredes revestidos de material liso, lavável, impermeável, resistente à desinfecção, de cor clara em bom estado de higiene e conservação;</w:t>
      </w:r>
    </w:p>
    <w:p w:rsidR="00D93DA4" w:rsidP="00D93DA4" w:rsidRDefault="00D93DA4" w14:paraId="3AE65327" w14:textId="77777777">
      <w:pPr>
        <w:jc w:val="both"/>
      </w:pPr>
      <w:r>
        <w:t>7- O mobiliário deve ser de material impermeável, resistente à desinfecção e estar em bom estado de higiene e conservação;</w:t>
      </w:r>
    </w:p>
    <w:p w:rsidR="00D93DA4" w:rsidP="00D93DA4" w:rsidRDefault="00D93DA4" w14:paraId="3110D124" w14:textId="77777777">
      <w:pPr>
        <w:jc w:val="both"/>
      </w:pPr>
      <w:r>
        <w:t>8- Lavatórios destinados a higiene das mãos e providos de dispensadores de sabonete líquido e papel toalha não reciclado;</w:t>
      </w:r>
    </w:p>
    <w:p w:rsidR="00D93DA4" w:rsidP="00D93DA4" w:rsidRDefault="00D93DA4" w14:paraId="6D3420FA" w14:textId="77777777">
      <w:pPr>
        <w:jc w:val="both"/>
      </w:pPr>
      <w:r>
        <w:t>9- Lixeiras com tampa, acionada sem contato manual (lixeira com pedal), providas de saco plástico;</w:t>
      </w:r>
    </w:p>
    <w:p w:rsidR="00D93DA4" w:rsidP="00D93DA4" w:rsidRDefault="00D93DA4" w14:paraId="03E1FAEE" w14:textId="77777777">
      <w:pPr>
        <w:jc w:val="both"/>
      </w:pPr>
      <w:r>
        <w:t>10 Caixa de contenção de pelos e filtro na saída de água da banheira;</w:t>
      </w:r>
    </w:p>
    <w:p w:rsidR="009D18DC" w:rsidP="00D93DA4" w:rsidRDefault="00D93DA4" w14:paraId="0D98E5ED" w14:textId="0F64235A">
      <w:pPr>
        <w:jc w:val="both"/>
      </w:pPr>
      <w:r>
        <w:t>11 Banheiro para clientes com lavatório para higienização das mãos, sabonete líquido, toalha descartável e lixeira com tampa acionada sem contato manual (lixeira com pedal);</w:t>
      </w:r>
    </w:p>
    <w:sectPr w:rsidR="009D18DC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A2"/>
    <w:rsid w:val="003E51A9"/>
    <w:rsid w:val="004427EC"/>
    <w:rsid w:val="0044383F"/>
    <w:rsid w:val="005A79A2"/>
    <w:rsid w:val="00725711"/>
    <w:rsid w:val="00927AB7"/>
    <w:rsid w:val="00931954"/>
    <w:rsid w:val="009D18DC"/>
    <w:rsid w:val="00A61CFD"/>
    <w:rsid w:val="00D93DA4"/>
    <w:rsid w:val="00EC2BF4"/>
    <w:rsid w:val="0BC920D5"/>
    <w:rsid w:val="5B8F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E9337"/>
  <w15:chartTrackingRefBased/>
  <w15:docId w15:val="{9417B65C-0D4C-4F0F-B3D1-0C545E50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2">
    <w:name w:val="heading 2"/>
    <w:basedOn w:val="Normal"/>
    <w:link w:val="Ttulo2Char"/>
    <w:uiPriority w:val="9"/>
    <w:qFormat/>
    <w:rsid w:val="0044383F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31954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2Char" w:customStyle="1">
    <w:name w:val="Título 2 Char"/>
    <w:basedOn w:val="Fontepargpadro"/>
    <w:link w:val="Ttulo2"/>
    <w:uiPriority w:val="9"/>
    <w:rsid w:val="0044383F"/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character" w:styleId="Ttulo5Char" w:customStyle="1">
    <w:name w:val="Título 5 Char"/>
    <w:basedOn w:val="Fontepargpadro"/>
    <w:link w:val="Ttulo5"/>
    <w:uiPriority w:val="9"/>
    <w:semiHidden/>
    <w:rsid w:val="00931954"/>
    <w:rPr>
      <w:rFonts w:asciiTheme="majorHAnsi" w:hAnsiTheme="majorHAnsi" w:eastAsiaTheme="majorEastAsia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915dc2a31d0046b5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C8D8AFEE15B94F98F98FE14146BBC9" ma:contentTypeVersion="14" ma:contentTypeDescription="Crie um novo documento." ma:contentTypeScope="" ma:versionID="5a0b275da15182982c392f5bf49d0a63">
  <xsd:schema xmlns:xsd="http://www.w3.org/2001/XMLSchema" xmlns:xs="http://www.w3.org/2001/XMLSchema" xmlns:p="http://schemas.microsoft.com/office/2006/metadata/properties" xmlns:ns2="9b791630-2545-4603-b115-61a53a0cffb0" xmlns:ns3="e0fea103-df2b-426a-8000-f47952eb4b98" targetNamespace="http://schemas.microsoft.com/office/2006/metadata/properties" ma:root="true" ma:fieldsID="119ce7d796a3e47b4f7668e6cb474cb1" ns2:_="" ns3:_="">
    <xsd:import namespace="9b791630-2545-4603-b115-61a53a0cffb0"/>
    <xsd:import namespace="e0fea103-df2b-426a-8000-f47952eb4b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91630-2545-4603-b115-61a53a0cff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16dbb5-2f63-442d-b3f7-24669528fde1}" ma:internalName="TaxCatchAll" ma:showField="CatchAllData" ma:web="9b791630-2545-4603-b115-61a53a0cf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ea103-df2b-426a-8000-f47952eb4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9cc491fe-547a-4263-97dd-51df7dc18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791630-2545-4603-b115-61a53a0cffb0" xsi:nil="true"/>
    <lcf76f155ced4ddcb4097134ff3c332f xmlns="e0fea103-df2b-426a-8000-f47952eb4b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E25038-CCF9-4603-B433-CC4659D7C041}"/>
</file>

<file path=customXml/itemProps2.xml><?xml version="1.0" encoding="utf-8"?>
<ds:datastoreItem xmlns:ds="http://schemas.openxmlformats.org/officeDocument/2006/customXml" ds:itemID="{B4455E54-3E3C-42BE-BB61-FBBCF7D3AC9F}"/>
</file>

<file path=customXml/itemProps3.xml><?xml version="1.0" encoding="utf-8"?>
<ds:datastoreItem xmlns:ds="http://schemas.openxmlformats.org/officeDocument/2006/customXml" ds:itemID="{E3907E49-5B09-49A4-9EA0-55D2E3095CF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SAMANTA DE OLIVEIRA</dc:creator>
  <cp:keywords/>
  <dc:description/>
  <cp:lastModifiedBy>barbara</cp:lastModifiedBy>
  <cp:revision>4</cp:revision>
  <dcterms:created xsi:type="dcterms:W3CDTF">2022-06-20T16:36:00Z</dcterms:created>
  <dcterms:modified xsi:type="dcterms:W3CDTF">2023-03-16T18:56:04Z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0x01010005C8D8AFEE15B94F98F98FE14146BBC9</vt:lpwstr>
  </property>
  <property fmtid="{D5CDD505-2E9C-101B-9397-08002B2CF9AE}" pid="3" name="MediaServiceImageTags">
    <vt:lpwstr/>
  </property>
</Properties>
</file>