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A8A3269" w:rsidP="7CBF859B" w:rsidRDefault="6A8A3269" w14:paraId="5B16D11A" w14:textId="67436E40">
      <w:pPr>
        <w:pStyle w:val="Normal"/>
        <w:keepNext w:val="1"/>
        <w:keepLines w:val="1"/>
        <w:rPr>
          <w:noProof w:val="0"/>
          <w:lang w:val="pt-BR"/>
        </w:rPr>
      </w:pPr>
      <w:r w:rsidR="6A8A3269">
        <w:drawing>
          <wp:inline wp14:editId="23D3A967" wp14:anchorId="297EEE10">
            <wp:extent cx="2276475" cy="934303"/>
            <wp:effectExtent l="0" t="0" r="0" b="0"/>
            <wp:docPr id="13178268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b87d9c62454d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3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BF859B" w:rsidP="7CBF859B" w:rsidRDefault="7CBF859B" w14:paraId="0BA8E18A" w14:textId="6626B429">
      <w:pPr>
        <w:pStyle w:val="Ttulo5"/>
        <w:keepNext w:val="1"/>
        <w:keepLines w:val="1"/>
        <w:spacing w:before="0" w:after="24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pt-BR"/>
        </w:rPr>
      </w:pPr>
    </w:p>
    <w:p w:rsidR="6A8A3269" w:rsidP="7CBF859B" w:rsidRDefault="6A8A3269" w14:paraId="29E4C02F" w14:textId="6E82B73A">
      <w:pPr>
        <w:pStyle w:val="Ttulo5"/>
        <w:keepNext w:val="1"/>
        <w:keepLines w:val="1"/>
        <w:spacing w:before="0" w:after="24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7CBF859B" w:rsidR="6A8A3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pt-BR"/>
        </w:rPr>
        <w:t>NORMAS SANITÁRIAS EXIGIDAS NO MUNICÍPIO DE ...</w:t>
      </w:r>
    </w:p>
    <w:p w:rsidR="00931954" w:rsidP="7CBF859B" w:rsidRDefault="0044383F" w14:paraId="450C06D6" w14:textId="37EA2725" w14:noSpellErr="1">
      <w:pPr>
        <w:pStyle w:val="Ttulo5"/>
        <w:shd w:val="clear" w:color="auto" w:fill="FFFFFF" w:themeFill="background1"/>
        <w:spacing w:before="0" w:after="240"/>
        <w:jc w:val="center"/>
        <w:rPr>
          <w:rFonts w:ascii="Open Sans" w:hAnsi="Open Sans" w:cs="Open Sans"/>
          <w:b w:val="1"/>
          <w:bCs w:val="1"/>
          <w:color w:val="17252A"/>
          <w:sz w:val="27"/>
          <w:szCs w:val="27"/>
        </w:rPr>
      </w:pPr>
      <w:r w:rsidRPr="7CBF859B" w:rsidR="0044383F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</w:rPr>
        <w:t xml:space="preserve">Serviços de interesse da saúde – </w:t>
      </w:r>
      <w:r w:rsidRPr="7CBF859B" w:rsidR="00931954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</w:rPr>
        <w:t>Tatuagem e Pierc</w:t>
      </w:r>
      <w:r w:rsidRPr="7CBF859B" w:rsidR="00931954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</w:rPr>
        <w:t>i</w:t>
      </w:r>
      <w:r w:rsidRPr="7CBF859B" w:rsidR="00931954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</w:rPr>
        <w:t>ng</w:t>
      </w:r>
    </w:p>
    <w:p w:rsidR="005A79A2" w:rsidP="0044383F" w:rsidRDefault="005A79A2" w14:paraId="3EBBECB1" w14:textId="4A7410E6">
      <w:pPr>
        <w:jc w:val="both"/>
      </w:pPr>
    </w:p>
    <w:p w:rsidR="00931954" w:rsidP="00931954" w:rsidRDefault="00931954" w14:paraId="5163E7EA" w14:textId="77777777">
      <w:pPr>
        <w:jc w:val="both"/>
      </w:pPr>
      <w:r>
        <w:t>1- Fazer e manter registro do cadastro de clientes;</w:t>
      </w:r>
    </w:p>
    <w:p w:rsidR="00931954" w:rsidP="00931954" w:rsidRDefault="00931954" w14:paraId="00C4EE6D" w14:textId="77777777">
      <w:pPr>
        <w:jc w:val="both"/>
      </w:pPr>
      <w:r>
        <w:t>2- Livro de registro de acidentes;</w:t>
      </w:r>
    </w:p>
    <w:p w:rsidR="00931954" w:rsidP="00931954" w:rsidRDefault="00931954" w14:paraId="1DFB8D16" w14:textId="77777777">
      <w:pPr>
        <w:jc w:val="both"/>
      </w:pPr>
      <w:r>
        <w:t>3- Arquivo próprio contendo as autorizações, com firma reconhecida dos pais ou responsáveis, para os maiores de 16 anos e menores de 18 anos de idade;</w:t>
      </w:r>
    </w:p>
    <w:p w:rsidR="00931954" w:rsidP="00931954" w:rsidRDefault="00931954" w14:paraId="56605564" w14:textId="77777777">
      <w:pPr>
        <w:jc w:val="both"/>
      </w:pPr>
      <w:r>
        <w:t>4-Certificado de desinsetização e desratização por empresa especializada e legalizada;</w:t>
      </w:r>
    </w:p>
    <w:p w:rsidR="00931954" w:rsidP="00931954" w:rsidRDefault="00931954" w14:paraId="48B8BED9" w14:textId="77777777">
      <w:pPr>
        <w:jc w:val="both"/>
      </w:pPr>
      <w:r>
        <w:t>5- Manual de Boas Práticas;</w:t>
      </w:r>
    </w:p>
    <w:p w:rsidR="00931954" w:rsidP="00931954" w:rsidRDefault="00931954" w14:paraId="727E60FF" w14:textId="77777777">
      <w:pPr>
        <w:jc w:val="both"/>
      </w:pPr>
      <w:r>
        <w:t>6- PGRSS (Plano de gerenciamento de resíduos de serviço de saúde), fazer pelo site www.vigilanciasanitaria.sc.gov.br</w:t>
      </w:r>
    </w:p>
    <w:p w:rsidR="00931954" w:rsidP="00931954" w:rsidRDefault="00931954" w14:paraId="755C127E" w14:textId="77777777">
      <w:pPr>
        <w:jc w:val="both"/>
      </w:pPr>
      <w:r>
        <w:t>7-Contrato de prestação de serviço com a empresa que irá recolher os resíduos de serviços de saúde;</w:t>
      </w:r>
    </w:p>
    <w:p w:rsidR="00931954" w:rsidP="00931954" w:rsidRDefault="00931954" w14:paraId="683E4F5A" w14:textId="77777777">
      <w:pPr>
        <w:jc w:val="both"/>
      </w:pPr>
      <w:r>
        <w:t>8-Acessibilidade para portadores de necessidades especiais (verificar com o setor de Planejamento).</w:t>
      </w:r>
    </w:p>
    <w:p w:rsidR="00931954" w:rsidP="00931954" w:rsidRDefault="00931954" w14:paraId="397718F8" w14:textId="77777777">
      <w:pPr>
        <w:jc w:val="both"/>
      </w:pPr>
      <w:r>
        <w:t>9- Sala de procedimento de tatuagem e de piercing, com dimensão mínima de 6m² e largura mínima de 2,5 metros lineares;</w:t>
      </w:r>
    </w:p>
    <w:p w:rsidR="00931954" w:rsidP="00931954" w:rsidRDefault="00931954" w14:paraId="2905C3CD" w14:textId="77777777">
      <w:pPr>
        <w:jc w:val="both"/>
      </w:pPr>
      <w:r>
        <w:t>10 Piso, teto e paredes revestidos com materiais lisos, laváveis, impermeáveis, resistentes a corrosão de fácil desinfecção e de cor clara;</w:t>
      </w:r>
    </w:p>
    <w:p w:rsidR="00931954" w:rsidP="00931954" w:rsidRDefault="00931954" w14:paraId="5D3563EA" w14:textId="77777777">
      <w:pPr>
        <w:jc w:val="both"/>
      </w:pPr>
      <w:r>
        <w:t>11 Pia com bancada e água corrente, toalha descartável e lixeira com tampa acionada sem contato manual (lixeira com pedal) na sala de procedimentos;</w:t>
      </w:r>
    </w:p>
    <w:p w:rsidR="00931954" w:rsidP="00931954" w:rsidRDefault="00931954" w14:paraId="6446FD0B" w14:textId="77777777">
      <w:pPr>
        <w:jc w:val="both"/>
      </w:pPr>
      <w:r>
        <w:t>12 Ambiente devidamente identificado e equipado (</w:t>
      </w:r>
      <w:proofErr w:type="spellStart"/>
      <w:r>
        <w:t>ex</w:t>
      </w:r>
      <w:proofErr w:type="spellEnd"/>
      <w:r>
        <w:t>: autoclave) destinado aos processos de descontaminação, limpeza e esterilização de artigos;</w:t>
      </w:r>
    </w:p>
    <w:p w:rsidR="00931954" w:rsidP="00931954" w:rsidRDefault="00931954" w14:paraId="12668490" w14:textId="77777777">
      <w:pPr>
        <w:jc w:val="both"/>
      </w:pPr>
      <w:r>
        <w:t>13- Banheiro com lavatório para higienização das mãos, sabonete líquido, toalha descartável e lixeira com tampa acionada sem contato manual (lixeira com pedal);</w:t>
      </w:r>
    </w:p>
    <w:p w:rsidR="00931954" w:rsidP="00931954" w:rsidRDefault="00931954" w14:paraId="01F83B91" w14:textId="77777777">
      <w:pPr>
        <w:jc w:val="both"/>
      </w:pPr>
      <w:r>
        <w:t>14- Nos gabinetes de tatuagem e de piercing, os produtos, artigos e materiais descartáveis destinados à execução de procedimentos deverão ser acondicionados em armários exclusivos para tal finalidade, limpos, sem umidade e mantidos fechados;</w:t>
      </w:r>
    </w:p>
    <w:p w:rsidR="00931954" w:rsidP="00931954" w:rsidRDefault="00931954" w14:paraId="2B11E672" w14:textId="77777777">
      <w:pPr>
        <w:jc w:val="both"/>
      </w:pPr>
      <w:r>
        <w:t>15 Os produtos e materiais de higienização do ambiente deverão ser acondicionados em locais próprios;</w:t>
      </w:r>
    </w:p>
    <w:p w:rsidR="00931954" w:rsidP="00931954" w:rsidRDefault="00931954" w14:paraId="023E52A4" w14:textId="68C262CE">
      <w:pPr>
        <w:jc w:val="both"/>
      </w:pPr>
      <w:r>
        <w:t>16 O acondicionamento e descarte dos resíduos infectantes deverão ser realizados de acordo com a legislação específica (RDC 222/18).</w:t>
      </w:r>
    </w:p>
    <w:p w:rsidR="005A79A2" w:rsidP="0044383F" w:rsidRDefault="005A79A2" w14:paraId="61B93626" w14:textId="2CEC8365">
      <w:pPr>
        <w:jc w:val="both"/>
      </w:pPr>
    </w:p>
    <w:sectPr w:rsidR="005A79A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A2"/>
    <w:rsid w:val="003E51A9"/>
    <w:rsid w:val="004427EC"/>
    <w:rsid w:val="0044383F"/>
    <w:rsid w:val="005A79A2"/>
    <w:rsid w:val="00725711"/>
    <w:rsid w:val="00927AB7"/>
    <w:rsid w:val="00931954"/>
    <w:rsid w:val="6A8A3269"/>
    <w:rsid w:val="7CBF8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9337"/>
  <w15:chartTrackingRefBased/>
  <w15:docId w15:val="{9417B65C-0D4C-4F0F-B3D1-0C545E50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44383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195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44383F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931954"/>
    <w:rPr>
      <w:rFonts w:asciiTheme="majorHAnsi" w:hAnsiTheme="majorHAnsi" w:eastAsiaTheme="majorEastAsia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cb87d9c62454d0a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D5B4BB-6E9C-4290-9D58-2EB7C7AB52E7}"/>
</file>

<file path=customXml/itemProps2.xml><?xml version="1.0" encoding="utf-8"?>
<ds:datastoreItem xmlns:ds="http://schemas.openxmlformats.org/officeDocument/2006/customXml" ds:itemID="{F2381CC0-4C1A-4552-9234-9E869BC8E1EC}"/>
</file>

<file path=customXml/itemProps3.xml><?xml version="1.0" encoding="utf-8"?>
<ds:datastoreItem xmlns:ds="http://schemas.openxmlformats.org/officeDocument/2006/customXml" ds:itemID="{406110A5-FFFA-46DD-9637-BE67C58CEE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SAMANTA DE OLIVEIRA</dc:creator>
  <cp:keywords/>
  <dc:description/>
  <cp:lastModifiedBy>barbara</cp:lastModifiedBy>
  <cp:revision>4</cp:revision>
  <dcterms:created xsi:type="dcterms:W3CDTF">2022-06-20T16:31:00Z</dcterms:created>
  <dcterms:modified xsi:type="dcterms:W3CDTF">2023-03-16T18:59:28Z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